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DD30" w14:textId="336FE949" w:rsidR="00663A17" w:rsidRPr="00663A17" w:rsidRDefault="00663A17" w:rsidP="00663A17">
      <w:pPr>
        <w:spacing w:line="276" w:lineRule="auto"/>
        <w:rPr>
          <w:rFonts w:ascii="Arial" w:hAnsi="Arial" w:cs="Arial"/>
          <w:b/>
          <w:bCs/>
          <w:color w:val="7030A0"/>
          <w:sz w:val="24"/>
          <w:szCs w:val="24"/>
        </w:rPr>
      </w:pPr>
      <w:r w:rsidRPr="00663A17">
        <w:rPr>
          <w:rFonts w:ascii="Arial" w:hAnsi="Arial" w:cs="Arial"/>
          <w:b/>
          <w:bCs/>
          <w:noProof/>
          <w:color w:val="7030A0"/>
          <w:sz w:val="24"/>
          <w:szCs w:val="24"/>
        </w:rPr>
        <mc:AlternateContent>
          <mc:Choice Requires="wps">
            <w:drawing>
              <wp:anchor distT="45720" distB="45720" distL="114300" distR="114300" simplePos="0" relativeHeight="251663360" behindDoc="0" locked="0" layoutInCell="1" allowOverlap="1" wp14:anchorId="18DFA7FF" wp14:editId="07D2375D">
                <wp:simplePos x="0" y="0"/>
                <wp:positionH relativeFrom="column">
                  <wp:posOffset>2143125</wp:posOffset>
                </wp:positionH>
                <wp:positionV relativeFrom="paragraph">
                  <wp:posOffset>0</wp:posOffset>
                </wp:positionV>
                <wp:extent cx="4221480" cy="923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923925"/>
                        </a:xfrm>
                        <a:prstGeom prst="rect">
                          <a:avLst/>
                        </a:prstGeom>
                        <a:noFill/>
                        <a:ln w="9525">
                          <a:noFill/>
                          <a:miter lim="800000"/>
                          <a:headEnd/>
                          <a:tailEnd/>
                        </a:ln>
                      </wps:spPr>
                      <wps:txbx>
                        <w:txbxContent>
                          <w:p w14:paraId="34353B45" w14:textId="2A36825E"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Mandatory Language for Public Notice</w:t>
                            </w:r>
                          </w:p>
                          <w:p w14:paraId="54529F8C" w14:textId="60678EF4"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Triggered Source Monitoring and Reporting Violation</w:t>
                            </w:r>
                          </w:p>
                          <w:p w14:paraId="6E0685E6" w14:textId="6C10A37B"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Ground Water Rule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FA7FF" id="_x0000_t202" coordsize="21600,21600" o:spt="202" path="m,l,21600r21600,l21600,xe">
                <v:stroke joinstyle="miter"/>
                <v:path gradientshapeok="t" o:connecttype="rect"/>
              </v:shapetype>
              <v:shape id="Text Box 2" o:spid="_x0000_s1026" type="#_x0000_t202" style="position:absolute;margin-left:168.75pt;margin-top:0;width:332.4pt;height:7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" filled="f" stroked="f">
                <v:textbox>
                  <w:txbxContent>
                    <w:p w14:paraId="34353B45" w14:textId="2A36825E"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Mandatory Language for Public Notice</w:t>
                      </w:r>
                    </w:p>
                    <w:p w14:paraId="54529F8C" w14:textId="60678EF4"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Triggered Source Monitoring and Reporting Violation</w:t>
                      </w:r>
                    </w:p>
                    <w:p w14:paraId="6E0685E6" w14:textId="6C10A37B" w:rsidR="00663A17" w:rsidRPr="00663A17" w:rsidRDefault="00663A17" w:rsidP="00663A17">
                      <w:pPr>
                        <w:jc w:val="center"/>
                        <w:rPr>
                          <w:rFonts w:ascii="Arial" w:hAnsi="Arial" w:cs="Arial"/>
                          <w:b/>
                          <w:bCs/>
                          <w:color w:val="7030A0"/>
                          <w:sz w:val="24"/>
                          <w:szCs w:val="24"/>
                        </w:rPr>
                      </w:pPr>
                      <w:r w:rsidRPr="00663A17">
                        <w:rPr>
                          <w:rFonts w:ascii="Arial" w:hAnsi="Arial" w:cs="Arial"/>
                          <w:b/>
                          <w:bCs/>
                          <w:color w:val="7030A0"/>
                          <w:sz w:val="24"/>
                          <w:szCs w:val="24"/>
                        </w:rPr>
                        <w:t>Ground Water Rule</w:t>
                      </w:r>
                    </w:p>
                  </w:txbxContent>
                </v:textbox>
                <w10:wrap type="square"/>
              </v:shape>
            </w:pict>
          </mc:Fallback>
        </mc:AlternateContent>
      </w:r>
      <w:r>
        <w:rPr>
          <w:rFonts w:ascii="Arial" w:hAnsi="Arial" w:cs="Arial"/>
          <w:b/>
          <w:bCs/>
          <w:noProof/>
          <w:color w:val="7030A0"/>
          <w:sz w:val="24"/>
          <w:szCs w:val="24"/>
        </w:rPr>
        <w:drawing>
          <wp:anchor distT="0" distB="0" distL="114300" distR="114300" simplePos="0" relativeHeight="251661312" behindDoc="1" locked="0" layoutInCell="1" allowOverlap="1" wp14:anchorId="7C694D8E" wp14:editId="34417591">
            <wp:simplePos x="0" y="0"/>
            <wp:positionH relativeFrom="column">
              <wp:posOffset>-333374</wp:posOffset>
            </wp:positionH>
            <wp:positionV relativeFrom="paragraph">
              <wp:posOffset>9525</wp:posOffset>
            </wp:positionV>
            <wp:extent cx="2476500" cy="828376"/>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1420" cy="830022"/>
                    </a:xfrm>
                    <a:prstGeom prst="rect">
                      <a:avLst/>
                    </a:prstGeom>
                  </pic:spPr>
                </pic:pic>
              </a:graphicData>
            </a:graphic>
            <wp14:sizeRelH relativeFrom="page">
              <wp14:pctWidth>0</wp14:pctWidth>
            </wp14:sizeRelH>
            <wp14:sizeRelV relativeFrom="page">
              <wp14:pctHeight>0</wp14:pctHeight>
            </wp14:sizeRelV>
          </wp:anchor>
        </w:drawing>
      </w:r>
      <w:r w:rsidR="00BD40B6" w:rsidRPr="00BD40B6">
        <w:rPr>
          <w:rFonts w:ascii="Arial" w:hAnsi="Arial" w:cs="Arial"/>
          <w:b/>
          <w:bCs/>
          <w:noProof/>
          <w:color w:val="7030A0"/>
          <w:sz w:val="24"/>
          <w:szCs w:val="24"/>
        </w:rPr>
        <w:t xml:space="preserve"> </w:t>
      </w:r>
      <w:r w:rsidR="00BD40B6">
        <w:rPr>
          <w:rFonts w:ascii="Arial" w:hAnsi="Arial" w:cs="Arial"/>
          <w:b/>
          <w:bCs/>
          <w:color w:val="7030A0"/>
          <w:sz w:val="24"/>
          <w:szCs w:val="24"/>
        </w:rPr>
        <w:br/>
      </w:r>
      <w:r>
        <w:rPr>
          <w:rFonts w:ascii="Arial" w:hAnsi="Arial" w:cs="Arial"/>
          <w:b/>
          <w:bCs/>
          <w:color w:val="7030A0"/>
          <w:sz w:val="24"/>
          <w:szCs w:val="24"/>
        </w:rPr>
        <w:tab/>
      </w:r>
      <w:r>
        <w:rPr>
          <w:rFonts w:ascii="Arial" w:hAnsi="Arial" w:cs="Arial"/>
          <w:b/>
          <w:bCs/>
          <w:color w:val="7030A0"/>
          <w:sz w:val="24"/>
          <w:szCs w:val="24"/>
        </w:rPr>
        <w:tab/>
      </w:r>
      <w:r>
        <w:rPr>
          <w:rFonts w:ascii="Arial" w:hAnsi="Arial" w:cs="Arial"/>
          <w:b/>
          <w:bCs/>
          <w:color w:val="7030A0"/>
          <w:sz w:val="24"/>
          <w:szCs w:val="24"/>
        </w:rPr>
        <w:tab/>
      </w:r>
      <w:r>
        <w:rPr>
          <w:rFonts w:ascii="Arial" w:hAnsi="Arial" w:cs="Arial"/>
          <w:b/>
          <w:bCs/>
          <w:color w:val="7030A0"/>
          <w:sz w:val="24"/>
          <w:szCs w:val="24"/>
        </w:rPr>
        <w:tab/>
      </w:r>
      <w:r>
        <w:rPr>
          <w:rFonts w:ascii="Arial" w:hAnsi="Arial" w:cs="Arial"/>
          <w:b/>
          <w:bCs/>
          <w:color w:val="7030A0"/>
          <w:sz w:val="24"/>
          <w:szCs w:val="24"/>
        </w:rPr>
        <w:tab/>
      </w:r>
    </w:p>
    <w:p w14:paraId="6B4D9BFD" w14:textId="77777777" w:rsidR="0068422C" w:rsidRDefault="0068422C" w:rsidP="0068422C">
      <w:pPr>
        <w:spacing w:line="276" w:lineRule="auto"/>
        <w:rPr>
          <w:rFonts w:ascii="Arial" w:hAnsi="Arial" w:cs="Arial"/>
        </w:rPr>
      </w:pPr>
    </w:p>
    <w:p w14:paraId="47A9C17F" w14:textId="77777777" w:rsidR="00663A17" w:rsidRDefault="00663A17" w:rsidP="00663A17">
      <w:pPr>
        <w:spacing w:line="276" w:lineRule="auto"/>
        <w:rPr>
          <w:rFonts w:ascii="Arial" w:hAnsi="Arial" w:cs="Arial"/>
          <w:b/>
          <w:bCs/>
          <w:color w:val="7030A0"/>
          <w:sz w:val="24"/>
          <w:szCs w:val="24"/>
        </w:rPr>
      </w:pPr>
    </w:p>
    <w:p w14:paraId="4EB6F194" w14:textId="77777777" w:rsidR="00663A17" w:rsidRDefault="00663A17" w:rsidP="00663A17">
      <w:pPr>
        <w:spacing w:line="276" w:lineRule="auto"/>
        <w:rPr>
          <w:rFonts w:ascii="Arial" w:hAnsi="Arial" w:cs="Arial"/>
          <w:b/>
          <w:bCs/>
          <w:color w:val="7030A0"/>
          <w:sz w:val="24"/>
          <w:szCs w:val="24"/>
        </w:rPr>
        <w:sectPr w:rsidR="00663A17" w:rsidSect="001172E7">
          <w:headerReference w:type="even" r:id="rId9"/>
          <w:headerReference w:type="default" r:id="rId10"/>
          <w:headerReference w:type="first" r:id="rId11"/>
          <w:type w:val="continuous"/>
          <w:pgSz w:w="12240" w:h="15840"/>
          <w:pgMar w:top="1440" w:right="1440" w:bottom="1440" w:left="1440" w:header="720" w:footer="720" w:gutter="0"/>
          <w:pgBorders w:offsetFrom="page">
            <w:top w:val="thickThinSmallGap" w:sz="48" w:space="24" w:color="9783AB"/>
            <w:left w:val="thickThinSmallGap" w:sz="48" w:space="24" w:color="9783AB"/>
            <w:bottom w:val="thinThickSmallGap" w:sz="48" w:space="24" w:color="9783AB"/>
            <w:right w:val="thinThickSmallGap" w:sz="48" w:space="24" w:color="9783AB"/>
          </w:pgBorders>
          <w:cols w:space="720"/>
          <w:docGrid w:linePitch="360"/>
        </w:sectPr>
      </w:pPr>
    </w:p>
    <w:p w14:paraId="094BE144" w14:textId="73B641CD" w:rsidR="00663A17" w:rsidRDefault="00663A17" w:rsidP="00663A17">
      <w:pPr>
        <w:spacing w:line="276" w:lineRule="auto"/>
        <w:rPr>
          <w:rFonts w:ascii="Arial" w:hAnsi="Arial" w:cs="Arial"/>
          <w:b/>
          <w:bCs/>
          <w:color w:val="7030A0"/>
          <w:sz w:val="24"/>
          <w:szCs w:val="24"/>
        </w:rPr>
      </w:pPr>
      <w:r>
        <w:rPr>
          <w:rFonts w:ascii="Arial" w:hAnsi="Arial" w:cs="Arial"/>
          <w:b/>
          <w:bCs/>
          <w:color w:val="7030A0"/>
          <w:sz w:val="24"/>
          <w:szCs w:val="24"/>
        </w:rPr>
        <w:t>Public Water System Name:</w:t>
      </w:r>
    </w:p>
    <w:p w14:paraId="07425697" w14:textId="77777777" w:rsidR="00663A17" w:rsidRDefault="00663A17" w:rsidP="00663A17">
      <w:pPr>
        <w:spacing w:line="276" w:lineRule="auto"/>
        <w:rPr>
          <w:rFonts w:ascii="Arial" w:hAnsi="Arial" w:cs="Arial"/>
          <w:b/>
          <w:bCs/>
          <w:color w:val="7030A0"/>
          <w:sz w:val="24"/>
          <w:szCs w:val="24"/>
        </w:rPr>
      </w:pPr>
      <w:r>
        <w:rPr>
          <w:rFonts w:ascii="Arial" w:hAnsi="Arial" w:cs="Arial"/>
          <w:b/>
          <w:bCs/>
          <w:color w:val="7030A0"/>
          <w:sz w:val="24"/>
          <w:szCs w:val="24"/>
        </w:rPr>
        <w:t>Public Water System ID:</w:t>
      </w:r>
    </w:p>
    <w:p w14:paraId="1700A331" w14:textId="77777777" w:rsidR="00663A17" w:rsidRDefault="00663A17" w:rsidP="00663A17">
      <w:pPr>
        <w:spacing w:line="276" w:lineRule="auto"/>
        <w:jc w:val="right"/>
        <w:rPr>
          <w:rFonts w:ascii="Arial" w:hAnsi="Arial" w:cs="Arial"/>
          <w:sz w:val="24"/>
          <w:szCs w:val="24"/>
        </w:rPr>
      </w:pPr>
      <w:r>
        <w:rPr>
          <w:rFonts w:ascii="Arial" w:hAnsi="Arial" w:cs="Arial"/>
          <w:sz w:val="24"/>
          <w:szCs w:val="24"/>
        </w:rPr>
        <w:t>City of Angleton</w:t>
      </w:r>
    </w:p>
    <w:p w14:paraId="139E4404" w14:textId="77777777" w:rsidR="00663A17" w:rsidRDefault="00663A17" w:rsidP="00663A17">
      <w:pPr>
        <w:spacing w:line="276" w:lineRule="auto"/>
        <w:jc w:val="right"/>
        <w:rPr>
          <w:rFonts w:ascii="Arial" w:hAnsi="Arial" w:cs="Arial"/>
          <w:sz w:val="24"/>
          <w:szCs w:val="24"/>
        </w:rPr>
      </w:pPr>
      <w:r>
        <w:rPr>
          <w:rFonts w:ascii="Arial" w:hAnsi="Arial" w:cs="Arial"/>
          <w:sz w:val="24"/>
          <w:szCs w:val="24"/>
        </w:rPr>
        <w:t>TX0200002</w:t>
      </w:r>
    </w:p>
    <w:p w14:paraId="5B5E95E1" w14:textId="77777777" w:rsidR="00663A17" w:rsidRDefault="00663A17" w:rsidP="0068422C">
      <w:pPr>
        <w:spacing w:line="276" w:lineRule="auto"/>
        <w:rPr>
          <w:rFonts w:ascii="Arial" w:hAnsi="Arial" w:cs="Arial"/>
        </w:rPr>
        <w:sectPr w:rsidR="00663A17" w:rsidSect="00663A17">
          <w:type w:val="continuous"/>
          <w:pgSz w:w="12240" w:h="15840"/>
          <w:pgMar w:top="1440" w:right="1440" w:bottom="1440" w:left="1440" w:header="720" w:footer="720" w:gutter="0"/>
          <w:pgBorders w:offsetFrom="page">
            <w:top w:val="thickThinSmallGap" w:sz="48" w:space="24" w:color="9783AB"/>
            <w:left w:val="thickThinSmallGap" w:sz="48" w:space="24" w:color="9783AB"/>
            <w:bottom w:val="thinThickSmallGap" w:sz="48" w:space="24" w:color="9783AB"/>
            <w:right w:val="thinThickSmallGap" w:sz="48" w:space="24" w:color="9783AB"/>
          </w:pgBorders>
          <w:cols w:num="2" w:space="720"/>
          <w:docGrid w:linePitch="360"/>
        </w:sectPr>
      </w:pPr>
    </w:p>
    <w:p w14:paraId="7E4040EE" w14:textId="130D954C" w:rsidR="007B236D" w:rsidRDefault="00E24355" w:rsidP="0068422C">
      <w:pPr>
        <w:spacing w:line="276" w:lineRule="auto"/>
        <w:rPr>
          <w:rFonts w:ascii="Arial" w:hAnsi="Arial" w:cs="Arial"/>
        </w:rPr>
      </w:pPr>
      <w:r w:rsidRPr="00E24355">
        <w:rPr>
          <w:rFonts w:ascii="Arial" w:hAnsi="Arial" w:cs="Arial"/>
        </w:rPr>
        <w:t xml:space="preserve"> </w:t>
      </w:r>
    </w:p>
    <w:p w14:paraId="1A1C104B" w14:textId="77777777" w:rsidR="00663A17" w:rsidRDefault="00663A17" w:rsidP="0068422C">
      <w:pPr>
        <w:spacing w:line="276" w:lineRule="auto"/>
        <w:rPr>
          <w:rFonts w:ascii="Arial" w:hAnsi="Arial" w:cs="Arial"/>
        </w:rPr>
      </w:pPr>
    </w:p>
    <w:p w14:paraId="69BD818D" w14:textId="1060D083" w:rsidR="00663A17" w:rsidRPr="000B5805" w:rsidRDefault="00663A17" w:rsidP="00663A1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03"/>
          <w:tab w:val="left" w:pos="10800"/>
        </w:tabs>
        <w:spacing w:line="312" w:lineRule="auto"/>
        <w:jc w:val="both"/>
        <w:rPr>
          <w:rFonts w:ascii="Arial" w:hAnsi="Arial" w:cs="Arial"/>
          <w:sz w:val="24"/>
          <w:szCs w:val="24"/>
        </w:rPr>
      </w:pPr>
      <w:r w:rsidRPr="000B5805">
        <w:rPr>
          <w:rFonts w:ascii="Arial" w:hAnsi="Arial" w:cs="Arial"/>
          <w:sz w:val="24"/>
          <w:szCs w:val="24"/>
        </w:rPr>
        <w:t>The City of Angleton</w:t>
      </w:r>
      <w:r w:rsidRPr="000B5805">
        <w:rPr>
          <w:rFonts w:ascii="Arial" w:hAnsi="Arial" w:cs="Arial"/>
          <w:sz w:val="24"/>
          <w:szCs w:val="24"/>
          <w:u w:val="single"/>
        </w:rPr>
        <w:t xml:space="preserve"> </w:t>
      </w:r>
      <w:r w:rsidRPr="000B5805">
        <w:rPr>
          <w:rFonts w:ascii="Arial" w:hAnsi="Arial" w:cs="Arial"/>
          <w:sz w:val="24"/>
          <w:szCs w:val="24"/>
        </w:rPr>
        <w:t xml:space="preserve">failed to collect the required number of triggered source bacteriological samples for fecal indicator monitoring of the groundwater system during </w:t>
      </w:r>
      <w:r w:rsidRPr="000B5805">
        <w:rPr>
          <w:rFonts w:ascii="Arial" w:hAnsi="Arial" w:cs="Arial"/>
          <w:b/>
          <w:bCs/>
          <w:sz w:val="24"/>
          <w:szCs w:val="24"/>
        </w:rPr>
        <w:t>April 2020</w:t>
      </w:r>
      <w:r w:rsidRPr="000B5805">
        <w:rPr>
          <w:rFonts w:ascii="Arial" w:hAnsi="Arial" w:cs="Arial"/>
          <w:sz w:val="24"/>
          <w:szCs w:val="24"/>
        </w:rPr>
        <w:t xml:space="preserve"> and </w:t>
      </w:r>
      <w:r w:rsidRPr="000B5805">
        <w:rPr>
          <w:rFonts w:ascii="Arial" w:hAnsi="Arial" w:cs="Arial"/>
          <w:b/>
          <w:bCs/>
          <w:sz w:val="24"/>
          <w:szCs w:val="24"/>
        </w:rPr>
        <w:t>October 2023</w:t>
      </w:r>
      <w:r w:rsidRPr="000B5805">
        <w:rPr>
          <w:rFonts w:ascii="Arial" w:hAnsi="Arial" w:cs="Arial"/>
          <w:sz w:val="24"/>
          <w:szCs w:val="24"/>
        </w:rPr>
        <w:t xml:space="preserve">. This monitoring is required by the Texas Commission on Environmental Quality’s “Drinking Water Standards” and the federal “Safe Drinking Water Act,” Public Law 95-523.  </w:t>
      </w:r>
    </w:p>
    <w:p w14:paraId="261FFC8E" w14:textId="77777777" w:rsidR="00663A17" w:rsidRPr="000B5805" w:rsidRDefault="00663A17" w:rsidP="00663A1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03"/>
          <w:tab w:val="left" w:pos="10800"/>
        </w:tabs>
        <w:spacing w:line="312" w:lineRule="auto"/>
        <w:jc w:val="both"/>
        <w:rPr>
          <w:rFonts w:ascii="Arial" w:eastAsia="Georgia" w:hAnsi="Arial" w:cs="Arial"/>
          <w:sz w:val="24"/>
          <w:szCs w:val="24"/>
        </w:rPr>
      </w:pPr>
      <w:r w:rsidRPr="000B5805">
        <w:rPr>
          <w:rFonts w:ascii="Arial" w:hAnsi="Arial" w:cs="Arial"/>
          <w:sz w:val="24"/>
          <w:szCs w:val="24"/>
        </w:rPr>
        <w:t>Triggered source samples (otherwise known as raw water samples) are used to monitor water quality and indicate if the water is free of fecal indicator bacteria. Following every positive routine total coliform result in our distribution system, our water system is required to submit one triggered source sample for every active groundwater well. Failure to collect all required triggered source samples is a violation of the monitoring requirements and we are required to notify you of this violation.</w:t>
      </w:r>
      <w:r w:rsidRPr="000B5805">
        <w:rPr>
          <w:rFonts w:ascii="Arial" w:eastAsia="Georgia" w:hAnsi="Arial" w:cs="Arial"/>
          <w:sz w:val="24"/>
          <w:szCs w:val="24"/>
        </w:rPr>
        <w:t xml:space="preserve"> </w:t>
      </w:r>
    </w:p>
    <w:p w14:paraId="34289081" w14:textId="77777777" w:rsidR="00663A17" w:rsidRPr="000B5805" w:rsidRDefault="00663A17" w:rsidP="00663A17">
      <w:pPr>
        <w:widowControl w:val="0"/>
        <w:autoSpaceDE w:val="0"/>
        <w:autoSpaceDN w:val="0"/>
        <w:spacing w:line="312" w:lineRule="auto"/>
        <w:ind w:left="159" w:right="155"/>
        <w:jc w:val="both"/>
        <w:rPr>
          <w:rFonts w:ascii="Arial" w:eastAsia="Georgia" w:hAnsi="Arial" w:cs="Arial"/>
          <w:sz w:val="24"/>
          <w:szCs w:val="24"/>
        </w:rPr>
      </w:pPr>
    </w:p>
    <w:p w14:paraId="133C7231" w14:textId="77777777" w:rsidR="00663A17" w:rsidRPr="000B5805" w:rsidRDefault="00663A17" w:rsidP="00663A17">
      <w:pPr>
        <w:widowControl w:val="0"/>
        <w:autoSpaceDE w:val="0"/>
        <w:autoSpaceDN w:val="0"/>
        <w:spacing w:line="312" w:lineRule="auto"/>
        <w:ind w:right="155"/>
        <w:jc w:val="both"/>
        <w:rPr>
          <w:rFonts w:ascii="Arial" w:eastAsia="Georgia" w:hAnsi="Arial" w:cs="Arial"/>
          <w:b/>
          <w:sz w:val="24"/>
          <w:szCs w:val="24"/>
        </w:rPr>
      </w:pPr>
      <w:r w:rsidRPr="000B5805">
        <w:rPr>
          <w:rFonts w:ascii="Arial" w:eastAsia="Georgia" w:hAnsi="Arial" w:cs="Arial"/>
          <w:b/>
          <w:sz w:val="24"/>
          <w:szCs w:val="24"/>
        </w:rPr>
        <w:t>What is being done?</w:t>
      </w:r>
    </w:p>
    <w:p w14:paraId="363BD876" w14:textId="6D2BF82C" w:rsidR="00663A17" w:rsidRPr="000B5805" w:rsidRDefault="00663A17" w:rsidP="00663A17">
      <w:pPr>
        <w:widowControl w:val="0"/>
        <w:autoSpaceDE w:val="0"/>
        <w:autoSpaceDN w:val="0"/>
        <w:spacing w:line="312" w:lineRule="auto"/>
        <w:ind w:right="155"/>
        <w:jc w:val="both"/>
        <w:rPr>
          <w:rFonts w:ascii="Arial" w:eastAsia="Georgia" w:hAnsi="Arial" w:cs="Arial"/>
          <w:iCs/>
          <w:sz w:val="24"/>
          <w:szCs w:val="24"/>
        </w:rPr>
      </w:pPr>
      <w:proofErr w:type="gramStart"/>
      <w:r w:rsidRPr="000B5805">
        <w:rPr>
          <w:rFonts w:ascii="Arial" w:eastAsia="Georgia" w:hAnsi="Arial" w:cs="Arial"/>
          <w:sz w:val="24"/>
          <w:szCs w:val="24"/>
        </w:rPr>
        <w:t>In order to</w:t>
      </w:r>
      <w:proofErr w:type="gramEnd"/>
      <w:r w:rsidRPr="000B5805">
        <w:rPr>
          <w:rFonts w:ascii="Arial" w:eastAsia="Georgia" w:hAnsi="Arial" w:cs="Arial"/>
          <w:sz w:val="24"/>
          <w:szCs w:val="24"/>
        </w:rPr>
        <w:t xml:space="preserve"> return our system to compliance, we had to collect a raw sample from each active well that we have. These samples were collected as of 02/21/2024.</w:t>
      </w:r>
    </w:p>
    <w:p w14:paraId="6945AD07" w14:textId="4ADCA4DF" w:rsidR="00663A17" w:rsidRPr="000B5805" w:rsidRDefault="00663A17" w:rsidP="00663A17">
      <w:pPr>
        <w:widowControl w:val="0"/>
        <w:autoSpaceDE w:val="0"/>
        <w:autoSpaceDN w:val="0"/>
        <w:spacing w:line="312" w:lineRule="auto"/>
        <w:ind w:right="155"/>
        <w:jc w:val="both"/>
        <w:rPr>
          <w:rFonts w:ascii="Arial" w:eastAsia="Georgia" w:hAnsi="Arial" w:cs="Arial"/>
          <w:iCs/>
          <w:sz w:val="24"/>
          <w:szCs w:val="24"/>
        </w:rPr>
      </w:pPr>
      <w:r w:rsidRPr="000B5805">
        <w:rPr>
          <w:rFonts w:ascii="Arial" w:eastAsia="Georgia" w:hAnsi="Arial" w:cs="Arial"/>
          <w:iCs/>
          <w:sz w:val="24"/>
          <w:szCs w:val="24"/>
        </w:rPr>
        <w:t>Please share this information with all people who drink this water, especially those who may not have received this notice directly (i.e., people in apartments, nursing homes, schools, and businesses). You can do this by posting this notice in a public place or by distributing copies by hand or by mail.</w:t>
      </w:r>
    </w:p>
    <w:p w14:paraId="2CA84E08" w14:textId="0DADE6A4" w:rsidR="00663A17" w:rsidRPr="000B5805" w:rsidRDefault="00663A17" w:rsidP="00663A17">
      <w:pPr>
        <w:widowControl w:val="0"/>
        <w:autoSpaceDE w:val="0"/>
        <w:autoSpaceDN w:val="0"/>
        <w:spacing w:line="312" w:lineRule="auto"/>
        <w:ind w:right="155"/>
        <w:jc w:val="both"/>
        <w:rPr>
          <w:rFonts w:ascii="Arial" w:eastAsia="Georgia" w:hAnsi="Arial" w:cs="Arial"/>
          <w:b/>
          <w:sz w:val="24"/>
          <w:szCs w:val="24"/>
        </w:rPr>
      </w:pPr>
      <w:r w:rsidRPr="000B5805">
        <w:rPr>
          <w:rFonts w:ascii="Arial" w:eastAsia="Georgia" w:hAnsi="Arial" w:cs="Arial"/>
          <w:iCs/>
          <w:sz w:val="24"/>
          <w:szCs w:val="24"/>
        </w:rPr>
        <w:t xml:space="preserve">If you have any questions regarding this violation, please contact </w:t>
      </w:r>
      <w:r w:rsidRPr="000B5805">
        <w:rPr>
          <w:rFonts w:ascii="Arial" w:eastAsia="Georgia" w:hAnsi="Arial" w:cs="Arial"/>
          <w:b/>
          <w:bCs/>
          <w:iCs/>
          <w:sz w:val="24"/>
          <w:szCs w:val="24"/>
        </w:rPr>
        <w:t>Jacob Glover</w:t>
      </w:r>
      <w:r w:rsidRPr="000B5805">
        <w:rPr>
          <w:rFonts w:ascii="Arial" w:eastAsia="Georgia" w:hAnsi="Arial" w:cs="Arial"/>
          <w:iCs/>
          <w:sz w:val="24"/>
          <w:szCs w:val="24"/>
        </w:rPr>
        <w:t xml:space="preserve"> by phone at </w:t>
      </w:r>
      <w:r w:rsidRPr="000B5805">
        <w:rPr>
          <w:rFonts w:ascii="Arial" w:eastAsia="Georgia" w:hAnsi="Arial" w:cs="Arial"/>
          <w:b/>
          <w:bCs/>
          <w:iCs/>
          <w:sz w:val="24"/>
          <w:szCs w:val="24"/>
        </w:rPr>
        <w:t xml:space="preserve">(979) 849-4364, extension 5111, </w:t>
      </w:r>
      <w:r w:rsidRPr="000B5805">
        <w:rPr>
          <w:rFonts w:ascii="Arial" w:eastAsia="Georgia" w:hAnsi="Arial" w:cs="Arial"/>
          <w:iCs/>
          <w:sz w:val="24"/>
          <w:szCs w:val="24"/>
        </w:rPr>
        <w:t xml:space="preserve">or by email at </w:t>
      </w:r>
      <w:hyperlink r:id="rId12" w:history="1">
        <w:r w:rsidRPr="000B5805">
          <w:rPr>
            <w:rStyle w:val="Hyperlink"/>
            <w:rFonts w:ascii="Arial" w:hAnsi="Arial" w:cs="Arial"/>
            <w:iCs/>
            <w:sz w:val="24"/>
            <w:szCs w:val="24"/>
          </w:rPr>
          <w:t>jglover@angleton.tx.us</w:t>
        </w:r>
      </w:hyperlink>
      <w:r w:rsidRPr="000B5805">
        <w:rPr>
          <w:rFonts w:ascii="Arial" w:eastAsia="Georgia" w:hAnsi="Arial" w:cs="Arial"/>
          <w:iCs/>
          <w:sz w:val="24"/>
          <w:szCs w:val="24"/>
        </w:rPr>
        <w:t xml:space="preserve"> </w:t>
      </w:r>
      <w:r w:rsidRPr="000B5805">
        <w:rPr>
          <w:rFonts w:ascii="Arial" w:eastAsia="Georgia" w:hAnsi="Arial" w:cs="Arial"/>
          <w:b/>
          <w:bCs/>
          <w:iCs/>
          <w:sz w:val="24"/>
          <w:szCs w:val="24"/>
        </w:rPr>
        <w:t>.</w:t>
      </w:r>
    </w:p>
    <w:p w14:paraId="28E5E449" w14:textId="77777777" w:rsidR="00663A17" w:rsidRDefault="00663A17" w:rsidP="0068422C">
      <w:pPr>
        <w:spacing w:line="276" w:lineRule="auto"/>
        <w:rPr>
          <w:rFonts w:ascii="Arial" w:hAnsi="Arial" w:cs="Arial"/>
        </w:rPr>
      </w:pPr>
    </w:p>
    <w:sectPr w:rsidR="00663A17" w:rsidSect="001172E7">
      <w:type w:val="continuous"/>
      <w:pgSz w:w="12240" w:h="15840"/>
      <w:pgMar w:top="1440" w:right="1440" w:bottom="1440" w:left="1440" w:header="720" w:footer="720" w:gutter="0"/>
      <w:pgBorders w:offsetFrom="page">
        <w:top w:val="thickThinSmallGap" w:sz="48" w:space="24" w:color="9783AB"/>
        <w:left w:val="thickThinSmallGap" w:sz="48" w:space="24" w:color="9783AB"/>
        <w:bottom w:val="thinThickSmallGap" w:sz="48" w:space="24" w:color="9783AB"/>
        <w:right w:val="thinThickSmallGap" w:sz="48" w:space="24" w:color="9783AB"/>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65B8" w14:textId="77777777" w:rsidR="00B75E36" w:rsidRDefault="00B75E36" w:rsidP="00E749FF">
      <w:pPr>
        <w:spacing w:after="0" w:line="240" w:lineRule="auto"/>
      </w:pPr>
      <w:r>
        <w:separator/>
      </w:r>
    </w:p>
  </w:endnote>
  <w:endnote w:type="continuationSeparator" w:id="0">
    <w:p w14:paraId="3970D771" w14:textId="77777777" w:rsidR="00B75E36" w:rsidRDefault="00B75E36" w:rsidP="00E7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55CB" w14:textId="77777777" w:rsidR="00B75E36" w:rsidRDefault="00B75E36" w:rsidP="00E749FF">
      <w:pPr>
        <w:spacing w:after="0" w:line="240" w:lineRule="auto"/>
      </w:pPr>
      <w:r>
        <w:separator/>
      </w:r>
    </w:p>
  </w:footnote>
  <w:footnote w:type="continuationSeparator" w:id="0">
    <w:p w14:paraId="3BB16F6F" w14:textId="77777777" w:rsidR="00B75E36" w:rsidRDefault="00B75E36" w:rsidP="00E74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B5C4" w14:textId="0A8BD912" w:rsidR="00E749FF" w:rsidRDefault="00381B27">
    <w:pPr>
      <w:pStyle w:val="Header"/>
    </w:pPr>
    <w:r>
      <w:rPr>
        <w:noProof/>
      </w:rPr>
      <w:pict w14:anchorId="32134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712782" o:spid="_x0000_s1029" type="#_x0000_t75" style="position:absolute;margin-left:0;margin-top:0;width:457.55pt;height:450.8pt;z-index:-251657216;mso-position-horizontal:center;mso-position-horizontal-relative:margin;mso-position-vertical:center;mso-position-vertical-relative:margin" o:allowincell="f">
          <v:imagedata r:id="rId1" o:title="4 color 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63C9" w14:textId="283EA972" w:rsidR="00E749FF" w:rsidRPr="00E749FF" w:rsidRDefault="00381B27" w:rsidP="00E749FF">
    <w:r>
      <w:rPr>
        <w:noProof/>
      </w:rPr>
      <w:pict w14:anchorId="06F73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712783" o:spid="_x0000_s1030" type="#_x0000_t75" style="position:absolute;margin-left:0;margin-top:0;width:457.55pt;height:450.8pt;z-index:-251656192;mso-position-horizontal:center;mso-position-horizontal-relative:margin;mso-position-vertical:center;mso-position-vertical-relative:margin" o:allowincell="f">
          <v:imagedata r:id="rId1" o:title="4 color TRANSPARENT" gain="19661f" blacklevel="22938f"/>
          <w10:wrap anchorx="margin" anchory="margin"/>
        </v:shape>
      </w:pict>
    </w:r>
  </w:p>
  <w:p w14:paraId="327A725E" w14:textId="77777777" w:rsidR="00E749FF" w:rsidRDefault="00E74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9737" w14:textId="474B1E54" w:rsidR="00E749FF" w:rsidRDefault="00381B27">
    <w:pPr>
      <w:pStyle w:val="Header"/>
    </w:pPr>
    <w:r>
      <w:rPr>
        <w:noProof/>
      </w:rPr>
      <w:pict w14:anchorId="27D75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712781" o:spid="_x0000_s1028" type="#_x0000_t75" style="position:absolute;margin-left:0;margin-top:0;width:457.55pt;height:450.8pt;z-index:-251658240;mso-position-horizontal:center;mso-position-horizontal-relative:margin;mso-position-vertical:center;mso-position-vertical-relative:margin" o:allowincell="f">
          <v:imagedata r:id="rId1" o:title="4 color 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482"/>
    <w:multiLevelType w:val="hybridMultilevel"/>
    <w:tmpl w:val="7A7C56A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3226212D"/>
    <w:multiLevelType w:val="hybridMultilevel"/>
    <w:tmpl w:val="06DC67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B0A4125"/>
    <w:multiLevelType w:val="hybridMultilevel"/>
    <w:tmpl w:val="5E426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643973">
    <w:abstractNumId w:val="2"/>
  </w:num>
  <w:num w:numId="2" w16cid:durableId="1306930789">
    <w:abstractNumId w:val="0"/>
  </w:num>
  <w:num w:numId="3" w16cid:durableId="132304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zNjY0NDE3NjCzMDFU0lEKTi0uzszPAykwrAUAGam2DiwAAAA="/>
  </w:docVars>
  <w:rsids>
    <w:rsidRoot w:val="00BB0AB4"/>
    <w:rsid w:val="00007595"/>
    <w:rsid w:val="00084CAE"/>
    <w:rsid w:val="00085DBE"/>
    <w:rsid w:val="000861D4"/>
    <w:rsid w:val="00097DC0"/>
    <w:rsid w:val="000B5805"/>
    <w:rsid w:val="001172E7"/>
    <w:rsid w:val="00134EF4"/>
    <w:rsid w:val="00135399"/>
    <w:rsid w:val="00142DEA"/>
    <w:rsid w:val="001600DD"/>
    <w:rsid w:val="00161063"/>
    <w:rsid w:val="001C45F6"/>
    <w:rsid w:val="002F6357"/>
    <w:rsid w:val="00381B27"/>
    <w:rsid w:val="003B56D1"/>
    <w:rsid w:val="003B6968"/>
    <w:rsid w:val="00442A6D"/>
    <w:rsid w:val="00444024"/>
    <w:rsid w:val="0045172D"/>
    <w:rsid w:val="00494736"/>
    <w:rsid w:val="004E687D"/>
    <w:rsid w:val="004F45CD"/>
    <w:rsid w:val="00532FF0"/>
    <w:rsid w:val="00574F39"/>
    <w:rsid w:val="00586CD7"/>
    <w:rsid w:val="00594394"/>
    <w:rsid w:val="005C7D7D"/>
    <w:rsid w:val="00661C21"/>
    <w:rsid w:val="00663A17"/>
    <w:rsid w:val="0068422C"/>
    <w:rsid w:val="006A1318"/>
    <w:rsid w:val="006F2DDA"/>
    <w:rsid w:val="00750371"/>
    <w:rsid w:val="00775F5B"/>
    <w:rsid w:val="00780882"/>
    <w:rsid w:val="007B236D"/>
    <w:rsid w:val="007C2469"/>
    <w:rsid w:val="007F45A2"/>
    <w:rsid w:val="007F56C2"/>
    <w:rsid w:val="00865EEC"/>
    <w:rsid w:val="008C3DFD"/>
    <w:rsid w:val="009645DE"/>
    <w:rsid w:val="009F799B"/>
    <w:rsid w:val="00A254ED"/>
    <w:rsid w:val="00A76E37"/>
    <w:rsid w:val="00A86C49"/>
    <w:rsid w:val="00AA06F4"/>
    <w:rsid w:val="00AA4ADF"/>
    <w:rsid w:val="00B74582"/>
    <w:rsid w:val="00B75E36"/>
    <w:rsid w:val="00B84960"/>
    <w:rsid w:val="00B8744E"/>
    <w:rsid w:val="00BB0AB4"/>
    <w:rsid w:val="00BB7265"/>
    <w:rsid w:val="00BD40B6"/>
    <w:rsid w:val="00BF0E2F"/>
    <w:rsid w:val="00C54582"/>
    <w:rsid w:val="00C5547B"/>
    <w:rsid w:val="00C92E68"/>
    <w:rsid w:val="00D46A56"/>
    <w:rsid w:val="00D84B52"/>
    <w:rsid w:val="00E24355"/>
    <w:rsid w:val="00E24C69"/>
    <w:rsid w:val="00E749FF"/>
    <w:rsid w:val="00E84014"/>
    <w:rsid w:val="00ED40A4"/>
    <w:rsid w:val="00F048AE"/>
    <w:rsid w:val="00F10D06"/>
    <w:rsid w:val="00F5562C"/>
    <w:rsid w:val="00FE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97DAE"/>
  <w15:chartTrackingRefBased/>
  <w15:docId w15:val="{F9C901AF-C219-4CBC-96DB-1F5B5117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9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0AB4"/>
    <w:rPr>
      <w:rFonts w:ascii="Courier New" w:eastAsia="Times New Roman" w:hAnsi="Courier New" w:cs="Courier New"/>
      <w:sz w:val="20"/>
      <w:szCs w:val="20"/>
    </w:rPr>
  </w:style>
  <w:style w:type="character" w:customStyle="1" w:styleId="y2iqfc">
    <w:name w:val="y2iqfc"/>
    <w:basedOn w:val="DefaultParagraphFont"/>
    <w:rsid w:val="00BB0AB4"/>
  </w:style>
  <w:style w:type="paragraph" w:styleId="Header">
    <w:name w:val="header"/>
    <w:basedOn w:val="Normal"/>
    <w:link w:val="HeaderChar"/>
    <w:uiPriority w:val="99"/>
    <w:unhideWhenUsed/>
    <w:rsid w:val="00E74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FF"/>
  </w:style>
  <w:style w:type="paragraph" w:styleId="Footer">
    <w:name w:val="footer"/>
    <w:basedOn w:val="Normal"/>
    <w:link w:val="FooterChar"/>
    <w:uiPriority w:val="99"/>
    <w:unhideWhenUsed/>
    <w:rsid w:val="00E7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FF"/>
  </w:style>
  <w:style w:type="character" w:customStyle="1" w:styleId="Heading1Char">
    <w:name w:val="Heading 1 Char"/>
    <w:basedOn w:val="DefaultParagraphFont"/>
    <w:link w:val="Heading1"/>
    <w:uiPriority w:val="9"/>
    <w:rsid w:val="00E749F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750371"/>
    <w:rPr>
      <w:color w:val="0563C1" w:themeColor="hyperlink"/>
      <w:u w:val="single"/>
    </w:rPr>
  </w:style>
  <w:style w:type="character" w:styleId="UnresolvedMention">
    <w:name w:val="Unresolved Mention"/>
    <w:basedOn w:val="DefaultParagraphFont"/>
    <w:uiPriority w:val="99"/>
    <w:semiHidden/>
    <w:unhideWhenUsed/>
    <w:rsid w:val="00750371"/>
    <w:rPr>
      <w:color w:val="605E5C"/>
      <w:shd w:val="clear" w:color="auto" w:fill="E1DFDD"/>
    </w:rPr>
  </w:style>
  <w:style w:type="table" w:styleId="TableGrid">
    <w:name w:val="Table Grid"/>
    <w:basedOn w:val="TableNormal"/>
    <w:uiPriority w:val="39"/>
    <w:rsid w:val="00BB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BB726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C54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582"/>
    <w:rPr>
      <w:sz w:val="20"/>
      <w:szCs w:val="20"/>
    </w:rPr>
  </w:style>
  <w:style w:type="character" w:styleId="FootnoteReference">
    <w:name w:val="footnote reference"/>
    <w:basedOn w:val="DefaultParagraphFont"/>
    <w:uiPriority w:val="99"/>
    <w:semiHidden/>
    <w:unhideWhenUsed/>
    <w:rsid w:val="00C54582"/>
    <w:rPr>
      <w:vertAlign w:val="superscript"/>
    </w:rPr>
  </w:style>
  <w:style w:type="table" w:styleId="ListTable7Colorful-Accent3">
    <w:name w:val="List Table 7 Colorful Accent 3"/>
    <w:basedOn w:val="TableNormal"/>
    <w:uiPriority w:val="52"/>
    <w:rsid w:val="0049473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600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1600D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24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9923">
      <w:bodyDiv w:val="1"/>
      <w:marLeft w:val="0"/>
      <w:marRight w:val="0"/>
      <w:marTop w:val="0"/>
      <w:marBottom w:val="0"/>
      <w:divBdr>
        <w:top w:val="none" w:sz="0" w:space="0" w:color="auto"/>
        <w:left w:val="none" w:sz="0" w:space="0" w:color="auto"/>
        <w:bottom w:val="none" w:sz="0" w:space="0" w:color="auto"/>
        <w:right w:val="none" w:sz="0" w:space="0" w:color="auto"/>
      </w:divBdr>
      <w:divsChild>
        <w:div w:id="1949849640">
          <w:marLeft w:val="0"/>
          <w:marRight w:val="0"/>
          <w:marTop w:val="0"/>
          <w:marBottom w:val="360"/>
          <w:divBdr>
            <w:top w:val="none" w:sz="0" w:space="0" w:color="auto"/>
            <w:left w:val="none" w:sz="0" w:space="0" w:color="auto"/>
            <w:bottom w:val="none" w:sz="0" w:space="0" w:color="auto"/>
            <w:right w:val="none" w:sz="0" w:space="0" w:color="auto"/>
          </w:divBdr>
          <w:divsChild>
            <w:div w:id="1119715183">
              <w:marLeft w:val="0"/>
              <w:marRight w:val="0"/>
              <w:marTop w:val="0"/>
              <w:marBottom w:val="0"/>
              <w:divBdr>
                <w:top w:val="none" w:sz="0" w:space="0" w:color="auto"/>
                <w:left w:val="none" w:sz="0" w:space="0" w:color="auto"/>
                <w:bottom w:val="none" w:sz="0" w:space="0" w:color="auto"/>
                <w:right w:val="none" w:sz="0" w:space="0" w:color="auto"/>
              </w:divBdr>
              <w:divsChild>
                <w:div w:id="17995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8606">
      <w:bodyDiv w:val="1"/>
      <w:marLeft w:val="0"/>
      <w:marRight w:val="0"/>
      <w:marTop w:val="0"/>
      <w:marBottom w:val="0"/>
      <w:divBdr>
        <w:top w:val="none" w:sz="0" w:space="0" w:color="auto"/>
        <w:left w:val="none" w:sz="0" w:space="0" w:color="auto"/>
        <w:bottom w:val="none" w:sz="0" w:space="0" w:color="auto"/>
        <w:right w:val="none" w:sz="0" w:space="0" w:color="auto"/>
      </w:divBdr>
    </w:div>
    <w:div w:id="1405763660">
      <w:bodyDiv w:val="1"/>
      <w:marLeft w:val="0"/>
      <w:marRight w:val="0"/>
      <w:marTop w:val="0"/>
      <w:marBottom w:val="0"/>
      <w:divBdr>
        <w:top w:val="none" w:sz="0" w:space="0" w:color="auto"/>
        <w:left w:val="none" w:sz="0" w:space="0" w:color="auto"/>
        <w:bottom w:val="none" w:sz="0" w:space="0" w:color="auto"/>
        <w:right w:val="none" w:sz="0" w:space="0" w:color="auto"/>
      </w:divBdr>
    </w:div>
    <w:div w:id="15435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lover@angleton.tx.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8543-432A-401C-9395-0280A2CE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Glover</dc:creator>
  <cp:keywords/>
  <dc:description/>
  <cp:lastModifiedBy>Martha Eighme</cp:lastModifiedBy>
  <cp:revision>2</cp:revision>
  <cp:lastPrinted>2022-05-10T21:40:00Z</cp:lastPrinted>
  <dcterms:created xsi:type="dcterms:W3CDTF">2024-02-28T22:32:00Z</dcterms:created>
  <dcterms:modified xsi:type="dcterms:W3CDTF">2024-02-28T22:32:00Z</dcterms:modified>
</cp:coreProperties>
</file>